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E2" w:rsidRDefault="007162E2" w:rsidP="0071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162E2" w:rsidRDefault="007162E2" w:rsidP="0071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7162E2" w:rsidRDefault="007162E2" w:rsidP="0071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7162E2" w:rsidRDefault="007162E2" w:rsidP="0071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E2" w:rsidRPr="007162E2" w:rsidRDefault="007162E2" w:rsidP="0071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2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62E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162E2" w:rsidRDefault="00FB4B87" w:rsidP="0076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B68">
        <w:rPr>
          <w:rFonts w:ascii="Times New Roman" w:hAnsi="Times New Roman" w:cs="Times New Roman"/>
          <w:sz w:val="28"/>
          <w:szCs w:val="28"/>
        </w:rPr>
        <w:t xml:space="preserve">  29.07.</w:t>
      </w:r>
      <w:r w:rsidR="007162E2">
        <w:rPr>
          <w:rFonts w:ascii="Times New Roman" w:hAnsi="Times New Roman" w:cs="Times New Roman"/>
          <w:sz w:val="28"/>
          <w:szCs w:val="28"/>
        </w:rPr>
        <w:t>2013</w:t>
      </w:r>
      <w:r w:rsidR="006B6222">
        <w:rPr>
          <w:rFonts w:ascii="Times New Roman" w:hAnsi="Times New Roman" w:cs="Times New Roman"/>
          <w:sz w:val="28"/>
          <w:szCs w:val="28"/>
        </w:rPr>
        <w:t xml:space="preserve"> г.</w:t>
      </w:r>
      <w:r w:rsidR="00716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6E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B68">
        <w:rPr>
          <w:rFonts w:ascii="Times New Roman" w:hAnsi="Times New Roman" w:cs="Times New Roman"/>
          <w:sz w:val="28"/>
          <w:szCs w:val="28"/>
        </w:rPr>
        <w:t>№ 479</w:t>
      </w:r>
    </w:p>
    <w:p w:rsidR="007162E2" w:rsidRDefault="007162E2" w:rsidP="0071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D4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Черкесск</w:t>
      </w:r>
    </w:p>
    <w:p w:rsidR="007162E2" w:rsidRDefault="007162E2" w:rsidP="0071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1D1" w:rsidRDefault="007162E2" w:rsidP="00D1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утверждении </w:t>
      </w:r>
      <w:r w:rsidR="00C70767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D141D1">
        <w:rPr>
          <w:rFonts w:ascii="Times New Roman" w:hAnsi="Times New Roman" w:cs="Times New Roman"/>
          <w:sz w:val="28"/>
          <w:szCs w:val="28"/>
        </w:rPr>
        <w:t>по разработке органами местного самоуправления муниципальных образований Карачаево-Черкесской Республики, уполномоченными осуществлять функции учредителя муниципальных образовательных учреждений, показателей эффективности деятельности муниципальных образовательных учреждений дошкольного и общего образования, их руководителей и педагогических работников</w:t>
      </w:r>
    </w:p>
    <w:p w:rsidR="00C70767" w:rsidRDefault="00C70767" w:rsidP="00C7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67" w:rsidRDefault="00C70767" w:rsidP="00C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E2" w:rsidRDefault="007162E2" w:rsidP="0071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Российской Федерации от 13.05.2013 № 202 № «О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(муниципальных) учреждений»,  распоряжением Правительства Карачаево-Черкесской Республики от 26.11.2012 № 2190-р</w:t>
      </w:r>
    </w:p>
    <w:p w:rsidR="007162E2" w:rsidRDefault="00C70767" w:rsidP="0071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C70767" w:rsidRDefault="00C70767" w:rsidP="00C7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67">
        <w:rPr>
          <w:rFonts w:ascii="Times New Roman" w:hAnsi="Times New Roman" w:cs="Times New Roman"/>
          <w:sz w:val="28"/>
          <w:szCs w:val="28"/>
        </w:rPr>
        <w:t>Утвердить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76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767">
        <w:rPr>
          <w:rFonts w:ascii="Times New Roman" w:hAnsi="Times New Roman" w:cs="Times New Roman"/>
          <w:sz w:val="28"/>
          <w:szCs w:val="28"/>
        </w:rPr>
        <w:t xml:space="preserve"> по разработке органами местного самоуправления муниципальных образований Карачаево-Черкесской Республики, уполномоченными осуществлять функции учредител</w:t>
      </w:r>
      <w:r w:rsidR="0073426F">
        <w:rPr>
          <w:rFonts w:ascii="Times New Roman" w:hAnsi="Times New Roman" w:cs="Times New Roman"/>
          <w:sz w:val="28"/>
          <w:szCs w:val="28"/>
        </w:rPr>
        <w:t>я</w:t>
      </w:r>
      <w:r w:rsidRPr="00C7076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учреждений, показателей эффективности деятельности муниципальных образовательных учреждений дошкольного и общего образования, их руководителей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94A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70767" w:rsidRDefault="00C70767" w:rsidP="00C7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примерные показатели эффективности деятельности руководителей муниципальных учреждений дошкольного и общего образования</w:t>
      </w:r>
      <w:r w:rsidR="0073426F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Карачаево-Черкесской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94A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70767" w:rsidRDefault="00C70767" w:rsidP="00C7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примерные показатели эффективности деятельности педагогических работников </w:t>
      </w:r>
      <w:r w:rsidR="0073426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дошкольного и общего образования</w:t>
      </w:r>
      <w:r w:rsidR="0073426F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территории Карачаево-Черкесской </w:t>
      </w:r>
      <w:r w:rsidR="00D141D1">
        <w:rPr>
          <w:rFonts w:ascii="Times New Roman" w:hAnsi="Times New Roman" w:cs="Times New Roman"/>
          <w:sz w:val="28"/>
          <w:szCs w:val="28"/>
        </w:rPr>
        <w:t>Республики,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94A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141D1" w:rsidRDefault="00C70767" w:rsidP="00C7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Карачаево-Черкесской Республики, уполномоченным осуществлять функции учредителей муниципальных образовательных учреждений, муниципальным образовательным учреждениям </w:t>
      </w:r>
      <w:r w:rsidR="00D141D1">
        <w:rPr>
          <w:rFonts w:ascii="Times New Roman" w:hAnsi="Times New Roman" w:cs="Times New Roman"/>
          <w:sz w:val="28"/>
          <w:szCs w:val="28"/>
        </w:rPr>
        <w:t xml:space="preserve">дошкольного и общего образования, осуществляющим свою деятельность </w:t>
      </w:r>
    </w:p>
    <w:p w:rsidR="00D141D1" w:rsidRDefault="00D141D1" w:rsidP="00D141D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C70767" w:rsidRDefault="00D141D1" w:rsidP="00D141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Карачаево-Черкесской Республики, </w:t>
      </w:r>
      <w:r w:rsidR="00C70767">
        <w:rPr>
          <w:rFonts w:ascii="Times New Roman" w:hAnsi="Times New Roman" w:cs="Times New Roman"/>
          <w:sz w:val="28"/>
          <w:szCs w:val="28"/>
        </w:rPr>
        <w:t>при оценке эффективности деятельности муниципальных образовательных учреждений дошкольного и общего образования, их руководителей и педагогических работников, установлении стимулирующих выплат руководителям 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767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приказом.</w:t>
      </w:r>
    </w:p>
    <w:p w:rsidR="00C70767" w:rsidRDefault="00C70767" w:rsidP="00C7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муниципальным образовательным учреждениям дошкольного и общего образования, осуществляющим свою деятельность на территории Ка</w:t>
      </w:r>
      <w:r w:rsidR="004A5380">
        <w:rPr>
          <w:rFonts w:ascii="Times New Roman" w:hAnsi="Times New Roman" w:cs="Times New Roman"/>
          <w:sz w:val="28"/>
          <w:szCs w:val="28"/>
        </w:rPr>
        <w:t>рачаево-Черкесской Республики, при издании локальных актов, устанавливающих стимулирующие выплаты педагогическим работникам, руководствоваться порядком и механизмом распределения стимулирующего фонда для руководителей и педагогических работников, утверждаемыми органами местного самоуправления муниципальных образований Карачаево-Черкесской Республики, уполномоченными осуществлять функции учредителя муниципальных образовательных учреждений.</w:t>
      </w:r>
    </w:p>
    <w:p w:rsidR="00C70767" w:rsidRPr="00C70767" w:rsidRDefault="00C70767" w:rsidP="00C7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Министра образования и науки Карачаево-Черкесской Республики, курирующего вопросы взаимодействия  с органами местного самоуправления муниципальных образований Карачаево-Черкесской Республики.</w:t>
      </w:r>
    </w:p>
    <w:p w:rsidR="00E51CED" w:rsidRDefault="00E51CED" w:rsidP="00C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ED" w:rsidRDefault="00E51CED" w:rsidP="00C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4C" w:rsidRDefault="008400FF" w:rsidP="00C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49" cy="1857375"/>
            <wp:effectExtent l="19050" t="0" r="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5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4C" w:rsidRPr="002E5F4C" w:rsidRDefault="002E5F4C" w:rsidP="002E5F4C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E5F4C">
        <w:rPr>
          <w:rFonts w:ascii="Times New Roman" w:hAnsi="Times New Roman" w:cs="Times New Roman"/>
          <w:b/>
          <w:sz w:val="18"/>
          <w:szCs w:val="18"/>
        </w:rPr>
        <w:t>Кубеков</w:t>
      </w:r>
      <w:proofErr w:type="spellEnd"/>
      <w:r w:rsidRPr="002E5F4C">
        <w:rPr>
          <w:rFonts w:ascii="Times New Roman" w:hAnsi="Times New Roman" w:cs="Times New Roman"/>
          <w:b/>
          <w:sz w:val="18"/>
          <w:szCs w:val="18"/>
        </w:rPr>
        <w:t xml:space="preserve"> С.М</w:t>
      </w:r>
    </w:p>
    <w:p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</w:p>
    <w:p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</w:p>
    <w:p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</w:p>
    <w:p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</w:p>
    <w:p w:rsid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</w:p>
    <w:p w:rsid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</w:p>
    <w:p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</w:p>
    <w:p w:rsidR="00D141D1" w:rsidRPr="008376B3" w:rsidRDefault="00D141D1" w:rsidP="00D14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76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F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B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43E1D" w:rsidRPr="008376B3">
        <w:rPr>
          <w:rFonts w:ascii="Times New Roman" w:hAnsi="Times New Roman" w:cs="Times New Roman"/>
          <w:sz w:val="20"/>
          <w:szCs w:val="20"/>
        </w:rPr>
        <w:t>№</w:t>
      </w:r>
      <w:r w:rsidRPr="008376B3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D141D1" w:rsidRPr="008376B3" w:rsidRDefault="00D141D1" w:rsidP="00D14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376B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8376B3">
        <w:rPr>
          <w:rFonts w:ascii="Times New Roman" w:hAnsi="Times New Roman" w:cs="Times New Roman"/>
          <w:sz w:val="20"/>
          <w:szCs w:val="20"/>
        </w:rPr>
        <w:t xml:space="preserve">   к приказу Министерства образования и науки</w:t>
      </w:r>
    </w:p>
    <w:p w:rsidR="00D141D1" w:rsidRPr="008376B3" w:rsidRDefault="00D141D1" w:rsidP="00D14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8376B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E5F4C">
        <w:rPr>
          <w:rFonts w:ascii="Times New Roman" w:hAnsi="Times New Roman" w:cs="Times New Roman"/>
          <w:sz w:val="20"/>
          <w:szCs w:val="20"/>
        </w:rPr>
        <w:t xml:space="preserve">  </w:t>
      </w:r>
      <w:r w:rsidRPr="008376B3">
        <w:rPr>
          <w:rFonts w:ascii="Times New Roman" w:hAnsi="Times New Roman" w:cs="Times New Roman"/>
          <w:sz w:val="20"/>
          <w:szCs w:val="20"/>
        </w:rPr>
        <w:t>Карачаево-Черкесской Республики</w:t>
      </w:r>
    </w:p>
    <w:p w:rsidR="00D141D1" w:rsidRPr="008376B3" w:rsidRDefault="00D141D1" w:rsidP="00D14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376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73F69">
        <w:rPr>
          <w:rFonts w:ascii="Times New Roman" w:hAnsi="Times New Roman" w:cs="Times New Roman"/>
          <w:sz w:val="20"/>
          <w:szCs w:val="20"/>
        </w:rPr>
        <w:t xml:space="preserve">   </w:t>
      </w:r>
      <w:r w:rsidR="002E5F4C">
        <w:rPr>
          <w:rFonts w:ascii="Times New Roman" w:hAnsi="Times New Roman" w:cs="Times New Roman"/>
          <w:sz w:val="20"/>
          <w:szCs w:val="20"/>
        </w:rPr>
        <w:t xml:space="preserve">  </w:t>
      </w:r>
      <w:r w:rsidR="00473F69">
        <w:rPr>
          <w:rFonts w:ascii="Times New Roman" w:hAnsi="Times New Roman" w:cs="Times New Roman"/>
          <w:sz w:val="20"/>
          <w:szCs w:val="20"/>
        </w:rPr>
        <w:t>от  29.07</w:t>
      </w:r>
      <w:r w:rsidR="00A76790">
        <w:rPr>
          <w:rFonts w:ascii="Times New Roman" w:hAnsi="Times New Roman" w:cs="Times New Roman"/>
          <w:sz w:val="20"/>
          <w:szCs w:val="20"/>
        </w:rPr>
        <w:t>.</w:t>
      </w:r>
      <w:r w:rsidR="00473F69">
        <w:rPr>
          <w:rFonts w:ascii="Times New Roman" w:hAnsi="Times New Roman" w:cs="Times New Roman"/>
          <w:sz w:val="20"/>
          <w:szCs w:val="20"/>
        </w:rPr>
        <w:t>2013</w:t>
      </w:r>
      <w:r w:rsidR="00A76790">
        <w:rPr>
          <w:rFonts w:ascii="Times New Roman" w:hAnsi="Times New Roman" w:cs="Times New Roman"/>
          <w:sz w:val="20"/>
          <w:szCs w:val="20"/>
        </w:rPr>
        <w:t xml:space="preserve"> </w:t>
      </w:r>
      <w:r w:rsidR="00473F69">
        <w:rPr>
          <w:rFonts w:ascii="Times New Roman" w:hAnsi="Times New Roman" w:cs="Times New Roman"/>
          <w:sz w:val="20"/>
          <w:szCs w:val="20"/>
        </w:rPr>
        <w:t xml:space="preserve"> №  479</w:t>
      </w:r>
    </w:p>
    <w:p w:rsidR="00D141D1" w:rsidRDefault="00D141D1" w:rsidP="007162E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141D1" w:rsidRPr="00D141D1" w:rsidRDefault="00D141D1" w:rsidP="00D141D1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D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141D1" w:rsidRDefault="00D141D1" w:rsidP="00D1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органами местного самоуправления муниципальных образований Карачаево-Черкесской Республики, уполномоченными осуществлять функции учредителя муниципальных образовательных учреждений, </w:t>
      </w:r>
    </w:p>
    <w:p w:rsidR="00D141D1" w:rsidRDefault="00D141D1" w:rsidP="00D1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эффективности деятельности муниципальных образовательных учреждений дошкольного и общего образования, </w:t>
      </w:r>
    </w:p>
    <w:p w:rsidR="00D141D1" w:rsidRDefault="00D141D1" w:rsidP="00D1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руководителей и педагогических работников</w:t>
      </w:r>
    </w:p>
    <w:p w:rsidR="00D141D1" w:rsidRDefault="00D141D1" w:rsidP="00D141D1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9C5263" w:rsidRPr="00D141D1" w:rsidRDefault="00762C69" w:rsidP="00D141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D1">
        <w:rPr>
          <w:rFonts w:ascii="Times New Roman" w:hAnsi="Times New Roman" w:cs="Times New Roman"/>
          <w:sz w:val="28"/>
          <w:szCs w:val="28"/>
        </w:rPr>
        <w:t>Настоящий документ разработан с целью обеспечения единого методологического подхода к разработке</w:t>
      </w:r>
      <w:r w:rsidR="00F01F8D" w:rsidRPr="00D141D1">
        <w:rPr>
          <w:rFonts w:ascii="Times New Roman" w:hAnsi="Times New Roman" w:cs="Times New Roman"/>
          <w:sz w:val="28"/>
          <w:szCs w:val="28"/>
        </w:rPr>
        <w:t xml:space="preserve"> и утверждению органами местного самоуправления </w:t>
      </w:r>
      <w:r w:rsidR="00383913" w:rsidRPr="00D141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383913" w:rsidRPr="00D141D1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F01F8D" w:rsidRPr="00D141D1">
        <w:rPr>
          <w:rFonts w:ascii="Times New Roman" w:hAnsi="Times New Roman" w:cs="Times New Roman"/>
          <w:sz w:val="28"/>
          <w:szCs w:val="28"/>
        </w:rPr>
        <w:t>Карачаево-Черкесской Республики показателей эффективности деятельности муниципальных образовательных учреждений</w:t>
      </w:r>
      <w:r w:rsidR="005A2B82" w:rsidRPr="00D141D1"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End"/>
      <w:r w:rsidR="005A2B82" w:rsidRPr="00D141D1">
        <w:rPr>
          <w:rFonts w:ascii="Times New Roman" w:hAnsi="Times New Roman" w:cs="Times New Roman"/>
          <w:sz w:val="28"/>
          <w:szCs w:val="28"/>
        </w:rPr>
        <w:t xml:space="preserve"> и общего образования</w:t>
      </w:r>
      <w:r w:rsidR="00D141D1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Карачаево-Черкесской Республики</w:t>
      </w:r>
      <w:r w:rsidR="00383913" w:rsidRPr="00D141D1">
        <w:rPr>
          <w:rFonts w:ascii="Times New Roman" w:hAnsi="Times New Roman" w:cs="Times New Roman"/>
          <w:sz w:val="28"/>
          <w:szCs w:val="28"/>
        </w:rPr>
        <w:t xml:space="preserve"> (далее по тексту – образовательные учреждения)</w:t>
      </w:r>
      <w:r w:rsidR="00F01F8D" w:rsidRPr="00D141D1">
        <w:rPr>
          <w:rFonts w:ascii="Times New Roman" w:hAnsi="Times New Roman" w:cs="Times New Roman"/>
          <w:sz w:val="28"/>
          <w:szCs w:val="28"/>
        </w:rPr>
        <w:t>, их руководите</w:t>
      </w:r>
      <w:r w:rsidR="005A2B82" w:rsidRPr="00D141D1">
        <w:rPr>
          <w:rFonts w:ascii="Times New Roman" w:hAnsi="Times New Roman" w:cs="Times New Roman"/>
          <w:sz w:val="28"/>
          <w:szCs w:val="28"/>
        </w:rPr>
        <w:t>лей и педагогических работников</w:t>
      </w:r>
      <w:r w:rsidR="00F01F8D" w:rsidRPr="00D141D1">
        <w:rPr>
          <w:rFonts w:ascii="Times New Roman" w:hAnsi="Times New Roman" w:cs="Times New Roman"/>
          <w:sz w:val="28"/>
          <w:szCs w:val="28"/>
        </w:rPr>
        <w:t>.</w:t>
      </w:r>
    </w:p>
    <w:p w:rsidR="00F01F8D" w:rsidRDefault="00F01F8D" w:rsidP="00D141D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38391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629D7">
        <w:rPr>
          <w:rFonts w:ascii="Times New Roman" w:hAnsi="Times New Roman" w:cs="Times New Roman"/>
          <w:sz w:val="28"/>
          <w:szCs w:val="28"/>
        </w:rPr>
        <w:t>, осуществляющим функции учредител</w:t>
      </w:r>
      <w:r w:rsidR="00D141D1">
        <w:rPr>
          <w:rFonts w:ascii="Times New Roman" w:hAnsi="Times New Roman" w:cs="Times New Roman"/>
          <w:sz w:val="28"/>
          <w:szCs w:val="28"/>
        </w:rPr>
        <w:t>я</w:t>
      </w:r>
      <w:r w:rsidR="000629D7">
        <w:rPr>
          <w:rFonts w:ascii="Times New Roman" w:hAnsi="Times New Roman" w:cs="Times New Roman"/>
          <w:sz w:val="28"/>
          <w:szCs w:val="28"/>
        </w:rPr>
        <w:t xml:space="preserve"> </w:t>
      </w:r>
      <w:r w:rsidR="0038391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062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0629D7" w:rsidRPr="00D141D1" w:rsidRDefault="005A2B82" w:rsidP="00D141D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D1">
        <w:rPr>
          <w:rFonts w:ascii="Times New Roman" w:hAnsi="Times New Roman" w:cs="Times New Roman"/>
          <w:sz w:val="28"/>
          <w:szCs w:val="28"/>
        </w:rPr>
        <w:t xml:space="preserve">При разработке показателей эффективности деятельности  образовательных учреждений обеспечить коллегиальность путем создания рабочих групп по разработке вышеуказанных показателей с включением в их состав </w:t>
      </w:r>
      <w:r w:rsidR="000629D7" w:rsidRPr="00D141D1">
        <w:rPr>
          <w:rFonts w:ascii="Times New Roman" w:hAnsi="Times New Roman" w:cs="Times New Roman"/>
          <w:sz w:val="28"/>
          <w:szCs w:val="28"/>
        </w:rPr>
        <w:t>представителей организаций государственно-общественного управления в сфере образования, трудовых коллективов  образовательных учреждений, профсоюзных организаций.</w:t>
      </w:r>
    </w:p>
    <w:p w:rsidR="005A2B82" w:rsidRPr="00D141D1" w:rsidRDefault="005A2B82" w:rsidP="00D141D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D1">
        <w:rPr>
          <w:rFonts w:ascii="Times New Roman" w:hAnsi="Times New Roman" w:cs="Times New Roman"/>
          <w:sz w:val="28"/>
          <w:szCs w:val="28"/>
        </w:rPr>
        <w:t>Разместить правово</w:t>
      </w:r>
      <w:proofErr w:type="gramStart"/>
      <w:r w:rsidRPr="00D141D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141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141D1"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 w:rsidRPr="00D141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141D1">
        <w:rPr>
          <w:rFonts w:ascii="Times New Roman" w:hAnsi="Times New Roman" w:cs="Times New Roman"/>
          <w:sz w:val="28"/>
          <w:szCs w:val="28"/>
        </w:rPr>
        <w:t>), утвер</w:t>
      </w:r>
      <w:r w:rsidR="000629D7" w:rsidRPr="00D141D1">
        <w:rPr>
          <w:rFonts w:ascii="Times New Roman" w:hAnsi="Times New Roman" w:cs="Times New Roman"/>
          <w:sz w:val="28"/>
          <w:szCs w:val="28"/>
        </w:rPr>
        <w:t>дивший</w:t>
      </w:r>
      <w:r w:rsidRPr="00D141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1D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141D1">
        <w:rPr>
          <w:rFonts w:ascii="Times New Roman" w:hAnsi="Times New Roman" w:cs="Times New Roman"/>
          <w:sz w:val="28"/>
          <w:szCs w:val="28"/>
        </w:rPr>
        <w:t>) показатели эффект</w:t>
      </w:r>
      <w:r w:rsidR="000629D7" w:rsidRPr="00D141D1">
        <w:rPr>
          <w:rFonts w:ascii="Times New Roman" w:hAnsi="Times New Roman" w:cs="Times New Roman"/>
          <w:sz w:val="28"/>
          <w:szCs w:val="28"/>
        </w:rPr>
        <w:t xml:space="preserve">ивности деятельности </w:t>
      </w:r>
      <w:r w:rsidRPr="00D141D1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их руководителей и педагогических работников </w:t>
      </w:r>
      <w:r w:rsidR="000629D7" w:rsidRPr="00D141D1">
        <w:rPr>
          <w:rFonts w:ascii="Times New Roman" w:hAnsi="Times New Roman" w:cs="Times New Roman"/>
          <w:sz w:val="28"/>
          <w:szCs w:val="28"/>
        </w:rPr>
        <w:t>на своем сайте в сети «Интернет».</w:t>
      </w:r>
    </w:p>
    <w:p w:rsidR="000629D7" w:rsidRDefault="000629D7" w:rsidP="00D141D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9D7">
        <w:rPr>
          <w:rFonts w:ascii="Times New Roman" w:hAnsi="Times New Roman" w:cs="Times New Roman"/>
          <w:sz w:val="28"/>
          <w:szCs w:val="28"/>
        </w:rPr>
        <w:t>Разработать на основании утвержденных показателей эффективности деятельности образовательных учреждений с обязательным привлечением представителей организаций государственно-общественного управления в сфере образования, трудовых коллективов  образовательных учреждений,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D7">
        <w:rPr>
          <w:rFonts w:ascii="Times New Roman" w:hAnsi="Times New Roman" w:cs="Times New Roman"/>
          <w:sz w:val="28"/>
          <w:szCs w:val="28"/>
        </w:rPr>
        <w:t>и издать правовой акт, утверждающий порядок и механизм распределения стимулирующего фонда оплаты труда для руководителей и педагогических работников образовательных учреждений, и разместить указанный правовой акт на своем сайте в сети «Интернет».</w:t>
      </w:r>
      <w:proofErr w:type="gramEnd"/>
    </w:p>
    <w:p w:rsidR="00636E9C" w:rsidRDefault="00636E9C" w:rsidP="0063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A2" w:rsidRDefault="001B12A2" w:rsidP="0063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E9C" w:rsidRDefault="00636E9C" w:rsidP="0063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45BE0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5B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45BE0">
        <w:rPr>
          <w:rFonts w:ascii="Times New Roman" w:hAnsi="Times New Roman" w:cs="Times New Roman"/>
          <w:sz w:val="18"/>
          <w:szCs w:val="18"/>
        </w:rPr>
        <w:t>к приказу Министерства образования и науки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5B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45BE0">
        <w:rPr>
          <w:rFonts w:ascii="Times New Roman" w:hAnsi="Times New Roman" w:cs="Times New Roman"/>
          <w:sz w:val="18"/>
          <w:szCs w:val="18"/>
        </w:rPr>
        <w:t xml:space="preserve"> Карачаево-Черкесской Республики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5B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8D1AF4">
        <w:rPr>
          <w:rFonts w:ascii="Times New Roman" w:hAnsi="Times New Roman" w:cs="Times New Roman"/>
          <w:sz w:val="18"/>
          <w:szCs w:val="18"/>
        </w:rPr>
        <w:t xml:space="preserve">    от  29.07.  2013 №  479</w:t>
      </w:r>
    </w:p>
    <w:p w:rsidR="00636E9C" w:rsidRPr="00651A79" w:rsidRDefault="00636E9C" w:rsidP="00636E9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6E9C" w:rsidRPr="00184B72" w:rsidRDefault="00636E9C" w:rsidP="00636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72">
        <w:rPr>
          <w:rFonts w:ascii="Times New Roman" w:hAnsi="Times New Roman" w:cs="Times New Roman"/>
          <w:b/>
          <w:bCs/>
          <w:sz w:val="24"/>
          <w:szCs w:val="24"/>
        </w:rPr>
        <w:t>Примерные показатели эффекти</w:t>
      </w:r>
      <w:r w:rsidR="00184B72" w:rsidRPr="00184B72">
        <w:rPr>
          <w:rFonts w:ascii="Times New Roman" w:hAnsi="Times New Roman" w:cs="Times New Roman"/>
          <w:b/>
          <w:bCs/>
          <w:sz w:val="24"/>
          <w:szCs w:val="24"/>
        </w:rPr>
        <w:t>вности деятельности руководителей муниципальных  образовательных учреждений</w:t>
      </w:r>
      <w:r w:rsidRPr="00184B72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и общего образования</w:t>
      </w:r>
      <w:r w:rsidR="00184B72" w:rsidRPr="00184B72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осуществляющих  свою деятельность на территории </w:t>
      </w:r>
      <w:r w:rsidR="00184B72" w:rsidRPr="00184B72">
        <w:rPr>
          <w:rFonts w:ascii="Times New Roman" w:hAnsi="Times New Roman" w:cs="Times New Roman"/>
          <w:b/>
          <w:sz w:val="24"/>
          <w:szCs w:val="24"/>
        </w:rPr>
        <w:t>Карачаево-Черкесской Республики</w:t>
      </w:r>
    </w:p>
    <w:tbl>
      <w:tblPr>
        <w:tblW w:w="9796" w:type="dxa"/>
        <w:tblInd w:w="93" w:type="dxa"/>
        <w:tblLook w:val="04A0"/>
      </w:tblPr>
      <w:tblGrid>
        <w:gridCol w:w="722"/>
        <w:gridCol w:w="6051"/>
        <w:gridCol w:w="1483"/>
        <w:gridCol w:w="1540"/>
      </w:tblGrid>
      <w:tr w:rsidR="00636E9C" w:rsidRPr="00651A79" w:rsidTr="0073273F">
        <w:trPr>
          <w:trHeight w:val="7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E9C" w:rsidRPr="00651A79" w:rsidRDefault="00636E9C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Направление, показатели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E9C" w:rsidRPr="00651A79" w:rsidRDefault="006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</w:tr>
      <w:tr w:rsidR="00636E9C" w:rsidRPr="00651A79" w:rsidTr="0073273F">
        <w:trPr>
          <w:trHeight w:val="9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sz w:val="24"/>
                <w:szCs w:val="24"/>
              </w:rPr>
              <w:t>отсутствие (снижение количества) предписаний надзорных органов, объективных жалоб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действующих органов государственно - общественного управления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органа государственно - общественного управления в разработке программы развития образовательного учреждения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и их родителей, удовлетворенных  качеством предоставляемых образовательных услуг дополнительного образования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действующего, систематически обновляемого сайта образовательного учреждения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15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открытом доступе информации о деятельности образовательного учреждения в соответствии с "Правилами размещения в сети интернет и обновления информации об образовательном учреждении" утвержденными постановлением Правительства Российской Федерации от 18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51A7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 343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открытом доступе публичного доклада образовательного учреждения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открытом доступе механизмов и порядка распределения стимулирующего фонда, с участием независимых комиссий, для руководителей и педагогических работников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доли/количества несовершеннолетних состоящих на учете в КДН (% / чел)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охваченных программами (мероприятиями) по  профилактике правонарушений у несовершеннолетних, от общего числа обучающихся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(школьный музей, театр, социальные проекты, научное общество учащихся, др.)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 музея, театра,  научного общества учащихся, др.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учащихся охваченных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социокультурными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проектами (музей, театр, научное общество учащихся, др.) от общего числа обучающихся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института наставничества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</w:t>
            </w:r>
            <w:r w:rsidRPr="00651A79">
              <w:rPr>
                <w:rFonts w:ascii="Times New Roman" w:hAnsi="Times New Roman" w:cs="Times New Roman"/>
                <w:sz w:val="24"/>
                <w:szCs w:val="24"/>
              </w:rPr>
              <w:t xml:space="preserve"> (до 35 лет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педагогических работников от общего количества педагогических работников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молодых </w:t>
            </w:r>
            <w:proofErr w:type="spellStart"/>
            <w:r w:rsidRPr="00651A7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51A79">
              <w:rPr>
                <w:rFonts w:ascii="Times New Roman" w:hAnsi="Times New Roman" w:cs="Times New Roman"/>
                <w:sz w:val="24"/>
                <w:szCs w:val="24"/>
              </w:rPr>
              <w:t xml:space="preserve"> (до 35 лет) к количеству </w:t>
            </w:r>
            <w:proofErr w:type="spellStart"/>
            <w:r w:rsidRPr="00651A7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51A79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возраста </w:t>
            </w:r>
            <w:r w:rsidRPr="0065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программ по работе с одаренными детьми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призеров и победителей от общего числа участников олимпиад, конкурсов, спортивных состязаний и др. конкурсных мероприятий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 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учреждения, охваченных конкурсными мероприятиями от общего числа обучающихся (%)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в образовательном учреждении мониторинга состояния здоровья 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в образовательном процессе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реализация программ по сохранению и укреплению здоровья детей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столовой оборудованной в соответствии с современными требованиями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охваченных услугами дополнительного образования спортивной направленности, от общего числа обучающихся (%)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вовлеченных в мероприятия спортивной направленности, от общего числа обучающихся (%)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индивидуальных учебных планов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нелинейного динамического расписания занятий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образовательном учреждении 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индивидуальных образовательных программ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12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 различных форм организации учебного процесса: 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преподавание (классно-урочное, групповое, предметное);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консультирование (экспертное, процессное и проектное);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классно-групповое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тьюторство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(да/нет) 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(воспитанников) образовательного учреждения, охваченных услугами дополнительного образования, от общего числа обучающихся (воспитанников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увеличение количества направлений программ дополнительного образования детей (ед.)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профильного обучения,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профильного обучения на третьей ступени образовательного учреждения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мониторинга индивидуальных достижений учащихся на основе учебных предметов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или отрицательная динамика количества выбывших из образовательного учреждения, не связанная с объективными причинами (переезд в др. город и прочее) (чел.)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9C" w:rsidRPr="00651A79" w:rsidTr="0073273F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среднего балла ЕГЭ (в расчете на 1 предмет) у 10 процентов выпускников с лучшими результатами единого государственного экзамена к среднему баллу ЕГЭ (в расчете на 1 предмет) у 10 процентов выпускников с худшими результатами единого 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экзамена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общеобразовательных учреждений, имеющих средний балл ЕГЭ выше среднего окружного балла по соответствующему предмету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итоговой аттестации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36E9C" w:rsidRPr="00651A79" w:rsidTr="0073273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или отрицательная динамика количества выпускников общеобразовательного учреждения, не преодолевших минимально пороговое значение по предметам  ЕГЭ (чел)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9C" w:rsidRPr="00651A79" w:rsidTr="007327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 ЕГЭ образовательного учреждения по предметам выше указанного окружного показателя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X </w:t>
            </w:r>
          </w:p>
        </w:tc>
      </w:tr>
      <w:tr w:rsidR="00636E9C" w:rsidRPr="00651A79" w:rsidTr="0073273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набравших 100 баллов (да/нет)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X </w:t>
            </w:r>
          </w:p>
        </w:tc>
      </w:tr>
    </w:tbl>
    <w:p w:rsidR="00636E9C" w:rsidRDefault="00636E9C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658" w:rsidRPr="00651A79" w:rsidRDefault="000C5658" w:rsidP="00636E9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E9C" w:rsidRPr="00651A79" w:rsidRDefault="00120EEE" w:rsidP="00636E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120EEE" w:rsidRPr="00545BE0" w:rsidRDefault="00120EEE" w:rsidP="00120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B50E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5BE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120EEE" w:rsidRPr="00545BE0" w:rsidRDefault="00120EEE" w:rsidP="00120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5B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45BE0">
        <w:rPr>
          <w:rFonts w:ascii="Times New Roman" w:hAnsi="Times New Roman" w:cs="Times New Roman"/>
          <w:sz w:val="18"/>
          <w:szCs w:val="18"/>
        </w:rPr>
        <w:t>к приказу Министерства образования и науки</w:t>
      </w:r>
    </w:p>
    <w:p w:rsidR="00120EEE" w:rsidRPr="00545BE0" w:rsidRDefault="00120EEE" w:rsidP="00120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5B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45BE0">
        <w:rPr>
          <w:rFonts w:ascii="Times New Roman" w:hAnsi="Times New Roman" w:cs="Times New Roman"/>
          <w:sz w:val="18"/>
          <w:szCs w:val="18"/>
        </w:rPr>
        <w:t xml:space="preserve"> Карачаево-Черкесской Республики</w:t>
      </w:r>
    </w:p>
    <w:p w:rsidR="00120EEE" w:rsidRDefault="00120EEE" w:rsidP="00120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5B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ED1FB6">
        <w:rPr>
          <w:rFonts w:ascii="Times New Roman" w:hAnsi="Times New Roman" w:cs="Times New Roman"/>
          <w:sz w:val="18"/>
          <w:szCs w:val="18"/>
        </w:rPr>
        <w:t xml:space="preserve">    от  29.07.2013  №  479</w:t>
      </w:r>
    </w:p>
    <w:p w:rsidR="00532C39" w:rsidRDefault="00532C39" w:rsidP="00120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2C39" w:rsidRPr="00545BE0" w:rsidRDefault="00532C39" w:rsidP="00120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2C39" w:rsidRDefault="00636E9C" w:rsidP="0053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A79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показатели эффективности деятельности педагогических работников </w:t>
      </w:r>
      <w:r w:rsidR="00483D94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образовательных учреждений</w:t>
      </w:r>
      <w:r w:rsidRPr="00651A79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и общего образования</w:t>
      </w:r>
      <w:r w:rsidR="00483D94" w:rsidRPr="0048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D94" w:rsidRPr="00184B72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 свою деятельность на территории </w:t>
      </w:r>
    </w:p>
    <w:p w:rsidR="00636E9C" w:rsidRDefault="00483D94" w:rsidP="0053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72">
        <w:rPr>
          <w:rFonts w:ascii="Times New Roman" w:hAnsi="Times New Roman" w:cs="Times New Roman"/>
          <w:b/>
          <w:sz w:val="24"/>
          <w:szCs w:val="24"/>
        </w:rPr>
        <w:t>Карачаево-Черкесской Республики</w:t>
      </w:r>
    </w:p>
    <w:p w:rsidR="00444C42" w:rsidRPr="00651A79" w:rsidRDefault="00444C42" w:rsidP="0053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5534"/>
        <w:gridCol w:w="1687"/>
        <w:gridCol w:w="1653"/>
      </w:tblGrid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42" w:rsidRDefault="00444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</w:p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</w:p>
          <w:p w:rsidR="00636E9C" w:rsidRPr="00651A79" w:rsidRDefault="00636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и др.)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образовательных программ по каждому виду проектов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проектной деятельностью учащихся в урочной и внеурочной деятельности. 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количество и качество творческих, исследовательских, проектных работ учащихся, выполненных под руководством учителя. 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Оценивается  деятельность учителя как организатора социальной жизни учащихся. При оценке результативности по данному критерию рекомендуется учитывать следующие показатели: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у учителя-предметника утвержденной программы социальной практики и ее выполнение;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включенных в социальную практику учащихся от их общего количества;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и поддержание благоприятного психологического климата (атмосфера товарищества, взаимопомощи, толерантности) в коллективе учащихся;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отсутствие правонарушений у учащихся (или положительная динамика по этому показателю);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активное участие учащихся в жизни образовательного учреждения;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уровень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компетенций. 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Возможные направления социальной практики: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шефская помощь (заболевшие дети, а также обучающиеся на дому по состоянию здоровья, младшие школьники, люди старшего возраста);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деятельность по организации и участию в социально-значимых акциях и движениях (в том числе по профилактике социальных пороков: курения, употребления спиртных напитков, наркомании, сквернословия);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деятельность по сохранению экологического баланса на территории школы и территории проживания, краеведческая деятельность;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деятельность в молодежных и ученических объединениях (молодежная пресса, школьное бюро по трудоустройству, молодежная юридическая консультация или адвокатура);</w:t>
            </w:r>
          </w:p>
          <w:p w:rsidR="00636E9C" w:rsidRPr="00651A79" w:rsidRDefault="0063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практическая деятельность в области защиты прав и интересов детей и молодежи, разработка и реализация бизнес-планов  и т.д.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обучающихся, воспитанников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(участие) мониторинга индивидуальных достижений обучающихся, воспитанников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результатов мониторинга  значению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критериального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Оценивается динамика индивидуальных достижений по качеству конечных результатов усвоения учебного материала, или определению уровня освоения того или иного учебного материала ребенком, т.е.  «прирост» учебных достижений. Результаты определяются на основе контрольно-измерительных материалов, определяя ресурсные (качественные) изменения компетенций учащегося.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обеспечивающих взаимодействие с родителями обучающихся, воспитанников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жалоб по функционированию образовательной организации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 способствующих взаимодействию с родителями обучающихся, воспитанников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 результаты участия учеников на олимпиадах, конкурсах, соревнованиях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призеров и победителей муниципальных туров предметных олимпиад, конкурсов. Научно 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рактических конференций и других интеллектуальных состязаний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призеров и победителей региональных туров предметных олимпиад, конкурсов. Научно – практических конференций и других интеллектуальных состязаний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призеров и победителей всероссийских туров предметных олимпиад, конкурсов. Научно – практических конференций и других интеллектуальных состязаний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коллективных педагогических проектах ("команда вокруг класса", интегрированные курсы, "виртуальный класс", др.)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педагога в разработке и реализации </w:t>
            </w: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образовательной программы (да/нет)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образовательных программ по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оздоровительной и спортивной работы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физкультурно-оздоровительные мероприятия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из социально-неблагополучных семей</w:t>
            </w:r>
          </w:p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программы взаимодействия для работы с детьми из социально – неблагополучных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социального партнерства: составлен план совместных действий, заключены соглашения и договоры о совместных действиях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положительных результатов взаимодействия с </w:t>
            </w:r>
            <w:proofErr w:type="spellStart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разнопрофильными</w:t>
            </w:r>
            <w:proofErr w:type="spellEnd"/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социальными партнерами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36E9C" w:rsidRPr="00651A79" w:rsidTr="00636E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комфортной развивающей образовательной среды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9C" w:rsidRPr="00651A79" w:rsidRDefault="00636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636E9C" w:rsidRPr="00636E9C" w:rsidRDefault="00636E9C" w:rsidP="0063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6E9C" w:rsidRPr="00636E9C" w:rsidSect="00762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E1D"/>
    <w:multiLevelType w:val="multilevel"/>
    <w:tmpl w:val="C072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543D631B"/>
    <w:multiLevelType w:val="hybridMultilevel"/>
    <w:tmpl w:val="ED988F38"/>
    <w:lvl w:ilvl="0" w:tplc="C4D825C0">
      <w:start w:val="1"/>
      <w:numFmt w:val="decimal"/>
      <w:lvlText w:val="%1."/>
      <w:lvlJc w:val="left"/>
      <w:pPr>
        <w:ind w:left="1529" w:hanging="91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34C9F"/>
    <w:multiLevelType w:val="multilevel"/>
    <w:tmpl w:val="840E7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483D8E"/>
    <w:multiLevelType w:val="hybridMultilevel"/>
    <w:tmpl w:val="78E2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69"/>
    <w:rsid w:val="000629D7"/>
    <w:rsid w:val="000A7599"/>
    <w:rsid w:val="000C5658"/>
    <w:rsid w:val="000F1B68"/>
    <w:rsid w:val="00120EEE"/>
    <w:rsid w:val="00184B72"/>
    <w:rsid w:val="001B12A2"/>
    <w:rsid w:val="002113E3"/>
    <w:rsid w:val="002E5F4C"/>
    <w:rsid w:val="00383913"/>
    <w:rsid w:val="003D1475"/>
    <w:rsid w:val="00444C42"/>
    <w:rsid w:val="00473F69"/>
    <w:rsid w:val="00483D94"/>
    <w:rsid w:val="004A5380"/>
    <w:rsid w:val="00532C39"/>
    <w:rsid w:val="00545BE0"/>
    <w:rsid w:val="005A2B82"/>
    <w:rsid w:val="00636E9C"/>
    <w:rsid w:val="00651A79"/>
    <w:rsid w:val="006B6222"/>
    <w:rsid w:val="006D49A4"/>
    <w:rsid w:val="007162E2"/>
    <w:rsid w:val="0073273F"/>
    <w:rsid w:val="0073426F"/>
    <w:rsid w:val="00762C69"/>
    <w:rsid w:val="007C7433"/>
    <w:rsid w:val="008376B3"/>
    <w:rsid w:val="008400FF"/>
    <w:rsid w:val="008B59B8"/>
    <w:rsid w:val="008D1AF4"/>
    <w:rsid w:val="009C5263"/>
    <w:rsid w:val="00A76790"/>
    <w:rsid w:val="00B50E3D"/>
    <w:rsid w:val="00B53BF4"/>
    <w:rsid w:val="00BF1590"/>
    <w:rsid w:val="00C70767"/>
    <w:rsid w:val="00C70B2B"/>
    <w:rsid w:val="00C94A28"/>
    <w:rsid w:val="00CD413C"/>
    <w:rsid w:val="00D141D1"/>
    <w:rsid w:val="00D16A0A"/>
    <w:rsid w:val="00D37B3C"/>
    <w:rsid w:val="00D41F2C"/>
    <w:rsid w:val="00E43E1D"/>
    <w:rsid w:val="00E51CED"/>
    <w:rsid w:val="00ED1FB6"/>
    <w:rsid w:val="00F01F8D"/>
    <w:rsid w:val="00F66E88"/>
    <w:rsid w:val="00FB4B87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69"/>
    <w:pPr>
      <w:ind w:left="720"/>
      <w:contextualSpacing/>
    </w:pPr>
  </w:style>
  <w:style w:type="paragraph" w:customStyle="1" w:styleId="ConsPlusNormal">
    <w:name w:val="ConsPlusNormal"/>
    <w:rsid w:val="00636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41</cp:revision>
  <cp:lastPrinted>2013-08-13T10:39:00Z</cp:lastPrinted>
  <dcterms:created xsi:type="dcterms:W3CDTF">2013-08-13T08:19:00Z</dcterms:created>
  <dcterms:modified xsi:type="dcterms:W3CDTF">2013-08-13T12:36:00Z</dcterms:modified>
</cp:coreProperties>
</file>