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17" w:rsidRPr="00AC0E17" w:rsidRDefault="00AC0E17" w:rsidP="00AC0E17">
      <w:pPr>
        <w:pStyle w:val="ConsPlusNormal"/>
        <w:ind w:firstLine="540"/>
        <w:jc w:val="both"/>
        <w:outlineLvl w:val="0"/>
        <w:rPr>
          <w:sz w:val="21"/>
          <w:szCs w:val="21"/>
        </w:rPr>
      </w:pPr>
      <w:r w:rsidRPr="00AC0E17">
        <w:rPr>
          <w:sz w:val="21"/>
          <w:szCs w:val="21"/>
        </w:rPr>
        <w:t>Статья 100.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</w:r>
    </w:p>
    <w:p w:rsidR="00AC0E17" w:rsidRPr="00AC0E17" w:rsidRDefault="00AC0E17" w:rsidP="00AC0E17">
      <w:pPr>
        <w:pStyle w:val="ConsPlusNormal"/>
        <w:ind w:firstLine="540"/>
        <w:jc w:val="both"/>
        <w:rPr>
          <w:sz w:val="21"/>
          <w:szCs w:val="21"/>
        </w:rPr>
      </w:pPr>
    </w:p>
    <w:p w:rsidR="00AC0E17" w:rsidRPr="00AC0E17" w:rsidRDefault="00AC0E17" w:rsidP="00AC0E17">
      <w:pPr>
        <w:pStyle w:val="ConsPlusNormal"/>
        <w:ind w:firstLine="540"/>
        <w:jc w:val="both"/>
        <w:rPr>
          <w:sz w:val="21"/>
          <w:szCs w:val="21"/>
        </w:rPr>
      </w:pPr>
      <w:r w:rsidRPr="00AC0E17">
        <w:rPr>
          <w:sz w:val="21"/>
          <w:szCs w:val="21"/>
        </w:rPr>
        <w:t xml:space="preserve">1. </w:t>
      </w:r>
      <w:proofErr w:type="gramStart"/>
      <w:r w:rsidRPr="00AC0E17">
        <w:rPr>
          <w:sz w:val="21"/>
          <w:szCs w:val="21"/>
        </w:rPr>
        <w:t>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бюджета, бюджетов субъектов Российской Федерации и местных бюджетов определяется на основе контрольных цифр приема на обучение по профессиям, специальностям и направлениям подготовки за счет бюджетных ассигнований федерального бюджета, бюджетов субъектов Российской Федерации и местных бюджетов (далее - контрольные цифры приема).</w:t>
      </w:r>
      <w:proofErr w:type="gramEnd"/>
    </w:p>
    <w:p w:rsidR="00AC0E17" w:rsidRPr="00AC0E17" w:rsidRDefault="00AC0E17" w:rsidP="00AC0E17">
      <w:pPr>
        <w:pStyle w:val="ConsPlusNormal"/>
        <w:jc w:val="both"/>
        <w:rPr>
          <w:sz w:val="21"/>
          <w:szCs w:val="21"/>
        </w:rPr>
      </w:pPr>
      <w:r w:rsidRPr="00AC0E17">
        <w:rPr>
          <w:sz w:val="21"/>
          <w:szCs w:val="21"/>
        </w:rPr>
        <w:t>(</w:t>
      </w:r>
      <w:proofErr w:type="gramStart"/>
      <w:r w:rsidRPr="00AC0E17">
        <w:rPr>
          <w:sz w:val="21"/>
          <w:szCs w:val="21"/>
        </w:rPr>
        <w:t>в</w:t>
      </w:r>
      <w:proofErr w:type="gramEnd"/>
      <w:r w:rsidRPr="00AC0E17">
        <w:rPr>
          <w:sz w:val="21"/>
          <w:szCs w:val="21"/>
        </w:rPr>
        <w:t xml:space="preserve"> ред. Федерального </w:t>
      </w:r>
      <w:hyperlink r:id="rId5" w:history="1">
        <w:r w:rsidRPr="00AC0E17">
          <w:rPr>
            <w:color w:val="0000FF"/>
            <w:sz w:val="21"/>
            <w:szCs w:val="21"/>
          </w:rPr>
          <w:t>закона</w:t>
        </w:r>
      </w:hyperlink>
      <w:r w:rsidRPr="00AC0E17">
        <w:rPr>
          <w:sz w:val="21"/>
          <w:szCs w:val="21"/>
        </w:rPr>
        <w:t xml:space="preserve"> от 31.12.2014 N 500-ФЗ)</w:t>
      </w:r>
    </w:p>
    <w:p w:rsidR="00AC0E17" w:rsidRPr="00AC0E17" w:rsidRDefault="00AC0E17" w:rsidP="00AC0E17">
      <w:pPr>
        <w:pStyle w:val="ConsPlusNormal"/>
        <w:ind w:firstLine="540"/>
        <w:jc w:val="both"/>
        <w:rPr>
          <w:sz w:val="21"/>
          <w:szCs w:val="21"/>
        </w:rPr>
      </w:pPr>
      <w:r w:rsidRPr="00AC0E17">
        <w:rPr>
          <w:sz w:val="21"/>
          <w:szCs w:val="21"/>
        </w:rPr>
        <w:t xml:space="preserve">2. За счет бюджетных ассигнований федерального бюджета осуществляется финансовое обеспечение </w:t>
      </w:r>
      <w:proofErr w:type="gramStart"/>
      <w:r w:rsidRPr="00AC0E17">
        <w:rPr>
          <w:sz w:val="21"/>
          <w:szCs w:val="21"/>
        </w:rPr>
        <w:t>обучения по</w:t>
      </w:r>
      <w:proofErr w:type="gramEnd"/>
      <w:r w:rsidRPr="00AC0E17">
        <w:rPr>
          <w:sz w:val="21"/>
          <w:szCs w:val="21"/>
        </w:rPr>
        <w:t xml:space="preserve">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AC0E17" w:rsidRPr="00AC0E17" w:rsidRDefault="00AC0E17" w:rsidP="00AC0E17">
      <w:pPr>
        <w:pStyle w:val="ConsPlusNormal"/>
        <w:jc w:val="both"/>
        <w:rPr>
          <w:sz w:val="21"/>
          <w:szCs w:val="21"/>
        </w:rPr>
      </w:pPr>
      <w:r w:rsidRPr="00AC0E17">
        <w:rPr>
          <w:sz w:val="21"/>
          <w:szCs w:val="21"/>
        </w:rPr>
        <w:t>(</w:t>
      </w:r>
      <w:proofErr w:type="gramStart"/>
      <w:r w:rsidRPr="00AC0E17">
        <w:rPr>
          <w:sz w:val="21"/>
          <w:szCs w:val="21"/>
        </w:rPr>
        <w:t>в</w:t>
      </w:r>
      <w:proofErr w:type="gramEnd"/>
      <w:r w:rsidRPr="00AC0E17">
        <w:rPr>
          <w:sz w:val="21"/>
          <w:szCs w:val="21"/>
        </w:rPr>
        <w:t xml:space="preserve"> ред. Федерального </w:t>
      </w:r>
      <w:hyperlink r:id="rId6" w:history="1">
        <w:r w:rsidRPr="00AC0E17">
          <w:rPr>
            <w:color w:val="0000FF"/>
            <w:sz w:val="21"/>
            <w:szCs w:val="21"/>
          </w:rPr>
          <w:t>закона</w:t>
        </w:r>
      </w:hyperlink>
      <w:r w:rsidRPr="00AC0E17">
        <w:rPr>
          <w:sz w:val="21"/>
          <w:szCs w:val="21"/>
        </w:rPr>
        <w:t xml:space="preserve"> от 31.12.2014 N 500-ФЗ)</w:t>
      </w:r>
    </w:p>
    <w:p w:rsidR="00AC0E17" w:rsidRPr="00AC0E17" w:rsidRDefault="00AC0E17" w:rsidP="00AC0E17">
      <w:pPr>
        <w:pStyle w:val="ConsPlusNormal"/>
        <w:ind w:firstLine="540"/>
        <w:jc w:val="both"/>
        <w:rPr>
          <w:sz w:val="21"/>
          <w:szCs w:val="21"/>
        </w:rPr>
      </w:pPr>
      <w:r w:rsidRPr="00AC0E17">
        <w:rPr>
          <w:sz w:val="21"/>
          <w:szCs w:val="21"/>
        </w:rPr>
        <w:t xml:space="preserve">3. </w:t>
      </w:r>
      <w:proofErr w:type="gramStart"/>
      <w:r w:rsidRPr="00AC0E17">
        <w:rPr>
          <w:sz w:val="21"/>
          <w:szCs w:val="21"/>
        </w:rPr>
        <w:t>Контрольные цифры приема распределяются по результатам публичного конкурса и устанавливаются организациям, осуществляющим образовательную деятельность,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образования, если иное не установлено настоящей статьей.</w:t>
      </w:r>
      <w:proofErr w:type="gramEnd"/>
      <w:r w:rsidRPr="00AC0E17">
        <w:rPr>
          <w:sz w:val="21"/>
          <w:szCs w:val="21"/>
        </w:rPr>
        <w:t xml:space="preserve"> </w:t>
      </w:r>
      <w:proofErr w:type="gramStart"/>
      <w:r w:rsidRPr="00AC0E17">
        <w:rPr>
          <w:sz w:val="21"/>
          <w:szCs w:val="21"/>
        </w:rPr>
        <w:t>Контрольные цифры приема также могут быть установлены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образования, если государственная аккредитация по указанным образовательным программам ранее не проводилась при условии исполнения организацией, осуществляющей образовательную деятельность, обязательства получить государственную аккредитацию по указанным образовательным</w:t>
      </w:r>
      <w:proofErr w:type="gramEnd"/>
      <w:r w:rsidRPr="00AC0E17">
        <w:rPr>
          <w:sz w:val="21"/>
          <w:szCs w:val="21"/>
        </w:rPr>
        <w:t xml:space="preserve"> программам в течение трех лет с момента установления контрольных цифр приема, но не </w:t>
      </w:r>
      <w:proofErr w:type="gramStart"/>
      <w:r w:rsidRPr="00AC0E17">
        <w:rPr>
          <w:sz w:val="21"/>
          <w:szCs w:val="21"/>
        </w:rPr>
        <w:t>позднее</w:t>
      </w:r>
      <w:proofErr w:type="gramEnd"/>
      <w:r w:rsidRPr="00AC0E17">
        <w:rPr>
          <w:sz w:val="21"/>
          <w:szCs w:val="21"/>
        </w:rPr>
        <w:t xml:space="preserve"> чем до завершения обучения обучающихся, принятых на обучение в пределах установленных контрольных цифр приема, и установление контрольных цифр приема по соответствующим профессиям, специальностям, направлениям подготовки согласовано с:</w:t>
      </w:r>
    </w:p>
    <w:p w:rsidR="00AC0E17" w:rsidRPr="00AC0E17" w:rsidRDefault="00AC0E17" w:rsidP="00AC0E17">
      <w:pPr>
        <w:pStyle w:val="ConsPlusNormal"/>
        <w:ind w:firstLine="540"/>
        <w:jc w:val="both"/>
        <w:rPr>
          <w:sz w:val="21"/>
          <w:szCs w:val="21"/>
        </w:rPr>
      </w:pPr>
      <w:r w:rsidRPr="00AC0E17">
        <w:rPr>
          <w:sz w:val="21"/>
          <w:szCs w:val="21"/>
        </w:rPr>
        <w:t>1) государственными органами или органами местного самоуправления, выполняющими функции их учредителей, - для государственных или муниципальных организаций, осуществляющих образовательную деятельность;</w:t>
      </w:r>
    </w:p>
    <w:p w:rsidR="00AC0E17" w:rsidRPr="00AC0E17" w:rsidRDefault="00AC0E17" w:rsidP="00AC0E17">
      <w:pPr>
        <w:pStyle w:val="ConsPlusNormal"/>
        <w:ind w:firstLine="540"/>
        <w:jc w:val="both"/>
        <w:rPr>
          <w:sz w:val="21"/>
          <w:szCs w:val="21"/>
        </w:rPr>
      </w:pPr>
      <w:proofErr w:type="gramStart"/>
      <w:r w:rsidRPr="00AC0E17">
        <w:rPr>
          <w:sz w:val="21"/>
          <w:szCs w:val="21"/>
        </w:rPr>
        <w:t>2)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- для частных организаций, осуществляющих образовательную деятельность по не имеющим государственной аккредитации образовательным программам высшего образования;</w:t>
      </w:r>
      <w:proofErr w:type="gramEnd"/>
    </w:p>
    <w:p w:rsidR="00AC0E17" w:rsidRPr="00AC0E17" w:rsidRDefault="00AC0E17" w:rsidP="00AC0E17">
      <w:pPr>
        <w:pStyle w:val="ConsPlusNormal"/>
        <w:ind w:firstLine="540"/>
        <w:jc w:val="both"/>
        <w:rPr>
          <w:sz w:val="21"/>
          <w:szCs w:val="21"/>
        </w:rPr>
      </w:pPr>
      <w:r w:rsidRPr="00AC0E17">
        <w:rPr>
          <w:sz w:val="21"/>
          <w:szCs w:val="21"/>
        </w:rPr>
        <w:t>3) органами государственной власти субъектов Российской Федерации, осуществляющими государственно</w:t>
      </w:r>
      <w:bookmarkStart w:id="0" w:name="_GoBack"/>
      <w:bookmarkEnd w:id="0"/>
      <w:r w:rsidRPr="00AC0E17">
        <w:rPr>
          <w:sz w:val="21"/>
          <w:szCs w:val="21"/>
        </w:rPr>
        <w:t>е управление в сфере образования, - для частных организаций,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образования.</w:t>
      </w:r>
    </w:p>
    <w:p w:rsidR="00AC0E17" w:rsidRPr="00AC0E17" w:rsidRDefault="00AC0E17" w:rsidP="00AC0E17">
      <w:pPr>
        <w:pStyle w:val="ConsPlusNormal"/>
        <w:jc w:val="both"/>
        <w:rPr>
          <w:sz w:val="21"/>
          <w:szCs w:val="21"/>
        </w:rPr>
      </w:pPr>
      <w:r w:rsidRPr="00AC0E17">
        <w:rPr>
          <w:sz w:val="21"/>
          <w:szCs w:val="21"/>
        </w:rPr>
        <w:t xml:space="preserve">(часть 3 в ред. Федерального </w:t>
      </w:r>
      <w:hyperlink r:id="rId7" w:history="1">
        <w:r w:rsidRPr="00AC0E17">
          <w:rPr>
            <w:color w:val="0000FF"/>
            <w:sz w:val="21"/>
            <w:szCs w:val="21"/>
          </w:rPr>
          <w:t>закона</w:t>
        </w:r>
      </w:hyperlink>
      <w:r w:rsidRPr="00AC0E17">
        <w:rPr>
          <w:sz w:val="21"/>
          <w:szCs w:val="21"/>
        </w:rPr>
        <w:t xml:space="preserve"> от 31.12.2014 N 500-ФЗ)</w:t>
      </w:r>
    </w:p>
    <w:p w:rsidR="00AC0E17" w:rsidRPr="00AC0E17" w:rsidRDefault="00AC0E17" w:rsidP="00AC0E17">
      <w:pPr>
        <w:pStyle w:val="ConsPlusNormal"/>
        <w:ind w:firstLine="540"/>
        <w:jc w:val="both"/>
        <w:rPr>
          <w:sz w:val="21"/>
          <w:szCs w:val="21"/>
        </w:rPr>
      </w:pPr>
      <w:r w:rsidRPr="00AC0E17">
        <w:rPr>
          <w:sz w:val="21"/>
          <w:szCs w:val="21"/>
        </w:rPr>
        <w:t xml:space="preserve">4. </w:t>
      </w:r>
      <w:hyperlink r:id="rId8" w:history="1">
        <w:r w:rsidRPr="00AC0E17">
          <w:rPr>
            <w:color w:val="0000FF"/>
            <w:sz w:val="21"/>
            <w:szCs w:val="21"/>
          </w:rPr>
          <w:t>Порядок</w:t>
        </w:r>
      </w:hyperlink>
      <w:r w:rsidRPr="00AC0E17">
        <w:rPr>
          <w:sz w:val="21"/>
          <w:szCs w:val="21"/>
        </w:rPr>
        <w:t xml:space="preserve"> установления организациям, осуществляющим образовательную деятельность по образовательным программам среднего профессионального и высшего образования, контрольных цифр приема (в том числе порядок определения общего объема контрольных цифр приема) утверждается:</w:t>
      </w:r>
    </w:p>
    <w:p w:rsidR="00AC0E17" w:rsidRPr="00AC0E17" w:rsidRDefault="00AC0E17" w:rsidP="00AC0E17">
      <w:pPr>
        <w:pStyle w:val="ConsPlusNormal"/>
        <w:jc w:val="both"/>
        <w:rPr>
          <w:sz w:val="21"/>
          <w:szCs w:val="21"/>
        </w:rPr>
      </w:pPr>
      <w:r w:rsidRPr="00AC0E17">
        <w:rPr>
          <w:sz w:val="21"/>
          <w:szCs w:val="21"/>
        </w:rPr>
        <w:t xml:space="preserve">(в ред. Федерального </w:t>
      </w:r>
      <w:hyperlink r:id="rId9" w:history="1">
        <w:r w:rsidRPr="00AC0E17">
          <w:rPr>
            <w:color w:val="0000FF"/>
            <w:sz w:val="21"/>
            <w:szCs w:val="21"/>
          </w:rPr>
          <w:t>закона</w:t>
        </w:r>
      </w:hyperlink>
      <w:r w:rsidRPr="00AC0E17">
        <w:rPr>
          <w:sz w:val="21"/>
          <w:szCs w:val="21"/>
        </w:rPr>
        <w:t xml:space="preserve"> от 31.12.2014 N 500-ФЗ)</w:t>
      </w:r>
    </w:p>
    <w:p w:rsidR="00AC0E17" w:rsidRPr="00AC0E17" w:rsidRDefault="00AC0E17" w:rsidP="00AC0E17">
      <w:pPr>
        <w:pStyle w:val="ConsPlusNormal"/>
        <w:ind w:firstLine="540"/>
        <w:jc w:val="both"/>
        <w:rPr>
          <w:sz w:val="21"/>
          <w:szCs w:val="21"/>
        </w:rPr>
      </w:pPr>
      <w:r w:rsidRPr="00AC0E17">
        <w:rPr>
          <w:sz w:val="21"/>
          <w:szCs w:val="21"/>
        </w:rPr>
        <w:t>1) Правительством Российской Федерации за счет бюджетных ассигнований федерального бюджета;</w:t>
      </w:r>
    </w:p>
    <w:p w:rsidR="00AC0E17" w:rsidRPr="00AC0E17" w:rsidRDefault="00AC0E17" w:rsidP="00AC0E17">
      <w:pPr>
        <w:pStyle w:val="ConsPlusNormal"/>
        <w:ind w:firstLine="540"/>
        <w:jc w:val="both"/>
        <w:rPr>
          <w:sz w:val="21"/>
          <w:szCs w:val="21"/>
        </w:rPr>
      </w:pPr>
      <w:r w:rsidRPr="00AC0E17">
        <w:rPr>
          <w:sz w:val="21"/>
          <w:szCs w:val="21"/>
        </w:rP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AC0E17" w:rsidRPr="00AC0E17" w:rsidRDefault="00AC0E17" w:rsidP="00AC0E17">
      <w:pPr>
        <w:pStyle w:val="ConsPlusNormal"/>
        <w:ind w:firstLine="540"/>
        <w:jc w:val="both"/>
        <w:rPr>
          <w:sz w:val="21"/>
          <w:szCs w:val="21"/>
        </w:rPr>
      </w:pPr>
      <w:r w:rsidRPr="00AC0E17">
        <w:rPr>
          <w:sz w:val="21"/>
          <w:szCs w:val="21"/>
        </w:rPr>
        <w:t>3) органами местного самоуправления за счет бюджетных ассигнований местных бюджетов.</w:t>
      </w:r>
    </w:p>
    <w:p w:rsidR="00AC0E17" w:rsidRPr="00AC0E17" w:rsidRDefault="00AC0E17" w:rsidP="00AC0E17">
      <w:pPr>
        <w:pStyle w:val="ConsPlusNormal"/>
        <w:ind w:firstLine="540"/>
        <w:jc w:val="both"/>
        <w:rPr>
          <w:sz w:val="21"/>
          <w:szCs w:val="21"/>
        </w:rPr>
      </w:pPr>
      <w:r w:rsidRPr="00AC0E17">
        <w:rPr>
          <w:sz w:val="21"/>
          <w:szCs w:val="21"/>
        </w:rPr>
        <w:t xml:space="preserve">5. Организации,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</w:t>
      </w:r>
      <w:hyperlink r:id="rId10" w:history="1">
        <w:r w:rsidRPr="00AC0E17">
          <w:rPr>
            <w:color w:val="0000FF"/>
            <w:sz w:val="21"/>
            <w:szCs w:val="21"/>
          </w:rPr>
          <w:t>статьей 56</w:t>
        </w:r>
      </w:hyperlink>
      <w:r w:rsidRPr="00AC0E17">
        <w:rPr>
          <w:sz w:val="21"/>
          <w:szCs w:val="21"/>
        </w:rPr>
        <w:t xml:space="preserve"> настоящего Федерального закона.</w:t>
      </w:r>
    </w:p>
    <w:p w:rsidR="00603C13" w:rsidRPr="00AC0E17" w:rsidRDefault="00603C13">
      <w:pPr>
        <w:rPr>
          <w:sz w:val="21"/>
          <w:szCs w:val="21"/>
        </w:rPr>
      </w:pPr>
    </w:p>
    <w:sectPr w:rsidR="00603C13" w:rsidRPr="00AC0E17" w:rsidSect="00AC0E17">
      <w:pgSz w:w="11905" w:h="16838"/>
      <w:pgMar w:top="709" w:right="850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17"/>
    <w:rsid w:val="004C737A"/>
    <w:rsid w:val="00603C13"/>
    <w:rsid w:val="00AC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E1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E1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0B3A2B4D7DA8691B5A3AB2D17151CE99A909ED28F8FF0AA1B308EFDCDA7A488F0245C9F491CBFCf4f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0B3A2B4D7DA8691B5A3AB2D17151CE99A602EA2CF2FF0AA1B308EFDCDA7A488F0245C9F491CBFAf4fF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0B3A2B4D7DA8691B5A3AB2D17151CE99A602EA2CF2FF0AA1B308EFDCDA7A488F0245C9F491CBFAf4f8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60B3A2B4D7DA8691B5A3AB2D17151CE99A602EA2CF2FF0AA1B308EFDCDA7A488F0245C9F491CBFAf4f8I" TargetMode="External"/><Relationship Id="rId10" Type="http://schemas.openxmlformats.org/officeDocument/2006/relationships/hyperlink" Target="consultantplus://offline/ref=560B3A2B4D7DA8691B5A3AB2D17151CE99A903E22EF8FF0AA1B308EFDCDA7A488F0245C9F491CCFAf4f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0B3A2B4D7DA8691B5A3AB2D17151CE99A602EA2CF2FF0AA1B308EFDCDA7A488F0245C9F491CBFAf4f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СелимсултановаЛА</dc:creator>
  <cp:lastModifiedBy>СелимсултановаЛА</cp:lastModifiedBy>
  <cp:revision>1</cp:revision>
  <cp:lastPrinted>2015-11-30T08:32:00Z</cp:lastPrinted>
  <dcterms:created xsi:type="dcterms:W3CDTF">2015-11-30T08:31:00Z</dcterms:created>
  <dcterms:modified xsi:type="dcterms:W3CDTF">2015-11-30T15:01:00Z</dcterms:modified>
</cp:coreProperties>
</file>